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Onormal"/>
        <w:jc w:val="center"/>
        <w:rPr>
          <w:sz w:val="30"/>
          <w:szCs w:val="3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31115</wp:posOffset>
            </wp:positionV>
            <wp:extent cx="1480820" cy="118046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                                                                                              </w:t>
      </w:r>
    </w:p>
    <w:p>
      <w:pPr>
        <w:pStyle w:val="LOnormal"/>
        <w:ind w:left="2694" w:right="0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COMITE DEPARTEMENTAL</w:t>
      </w:r>
    </w:p>
    <w:p>
      <w:pPr>
        <w:pStyle w:val="LOnormal"/>
        <w:ind w:left="2694" w:right="0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DU JEU D'ÉCHECS</w:t>
      </w:r>
    </w:p>
    <w:p>
      <w:pPr>
        <w:pStyle w:val="LOnormal"/>
        <w:ind w:left="2694" w:right="0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DU NORD</w:t>
      </w:r>
    </w:p>
    <w:p>
      <w:pPr>
        <w:pStyle w:val="LOnormal"/>
        <w:ind w:left="2694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Association loi 1901 affiliée à la F.F.E.</w:t>
      </w:r>
    </w:p>
    <w:p>
      <w:pPr>
        <w:pStyle w:val="LOnormal"/>
        <w:ind w:left="2694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et subventionnée par le Conseil Général du NORD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O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Onormal"/>
        <w:jc w:val="center"/>
        <w:rPr/>
      </w:pPr>
      <w:r>
        <w:rPr>
          <w:b/>
          <w:sz w:val="28"/>
          <w:szCs w:val="28"/>
          <w:u w:val="single"/>
        </w:rPr>
        <w:t>Circulaire d’information pour</w:t>
        <w:br/>
        <w:t>le Championnat du Nord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Jeunes</w:t>
      </w:r>
    </w:p>
    <w:p>
      <w:pPr>
        <w:pStyle w:val="LOnormal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Hazebrouck 2023</w:t>
      </w:r>
    </w:p>
    <w:p>
      <w:pPr>
        <w:pStyle w:val="LO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jc w:val="both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Préambule</w:t>
      </w:r>
    </w:p>
    <w:p>
      <w:pPr>
        <w:pStyle w:val="LOnormal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Le Comité Directeur du CDJE 59 met tout en œuvre pour organiser au mieux le Championnat du Nord Jeune </w:t>
      </w:r>
      <w:r>
        <w:rPr>
          <w:sz w:val="24"/>
          <w:szCs w:val="24"/>
        </w:rPr>
        <w:t>2023</w:t>
      </w:r>
      <w:r>
        <w:rPr>
          <w:color w:val="000000"/>
          <w:sz w:val="24"/>
          <w:szCs w:val="24"/>
        </w:rPr>
        <w:t>.</w:t>
      </w:r>
    </w:p>
    <w:p>
      <w:pPr>
        <w:pStyle w:val="LO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jc w:val="both"/>
        <w:rPr/>
      </w:pPr>
      <w:r>
        <w:rPr>
          <w:b/>
          <w:color w:val="000000"/>
          <w:sz w:val="24"/>
          <w:szCs w:val="24"/>
          <w:u w:val="single"/>
        </w:rPr>
        <w:t>Organisation</w:t>
      </w:r>
      <w:r>
        <w:rPr>
          <w:color w:val="000000"/>
          <w:sz w:val="24"/>
          <w:szCs w:val="24"/>
        </w:rPr>
        <w:t xml:space="preserve"> </w:t>
      </w:r>
    </w:p>
    <w:p>
      <w:pPr>
        <w:pStyle w:val="LO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jc w:val="both"/>
        <w:rPr/>
      </w:pPr>
      <w:r>
        <w:rPr>
          <w:color w:val="000000"/>
          <w:sz w:val="24"/>
          <w:szCs w:val="24"/>
        </w:rPr>
        <w:t>1 - Cette ann</w:t>
      </w:r>
      <w:r>
        <w:rPr>
          <w:sz w:val="24"/>
          <w:szCs w:val="24"/>
        </w:rPr>
        <w:t xml:space="preserve">ée, le club d’Hazebrouck «  </w:t>
      </w:r>
      <w:r>
        <w:rPr>
          <w:b/>
          <w:bCs/>
          <w:sz w:val="24"/>
          <w:szCs w:val="24"/>
        </w:rPr>
        <w:t xml:space="preserve">Centre d'Animation du Nouveau Monde </w:t>
      </w:r>
      <w:r>
        <w:rPr>
          <w:sz w:val="24"/>
          <w:szCs w:val="24"/>
        </w:rPr>
        <w:t xml:space="preserve"> » aura l’honneur de recevoir le championnat du Nord  Jeunes </w:t>
      </w:r>
      <w:r>
        <w:rPr>
          <w:b/>
          <w:sz w:val="24"/>
          <w:szCs w:val="24"/>
        </w:rPr>
        <w:t>du samedi</w:t>
      </w:r>
      <w:r>
        <w:rPr>
          <w:b/>
          <w:sz w:val="24"/>
          <w:szCs w:val="24"/>
          <w:u w:val="single"/>
        </w:rPr>
        <w:t xml:space="preserve"> 21 octobre au lundi 23 octobre 2023</w:t>
      </w:r>
      <w:r>
        <w:rPr>
          <w:sz w:val="24"/>
          <w:szCs w:val="24"/>
        </w:rPr>
        <w:t xml:space="preserve"> inclus</w:t>
      </w:r>
      <w:r>
        <w:rPr>
          <w:b/>
          <w:sz w:val="24"/>
          <w:szCs w:val="24"/>
        </w:rPr>
        <w:t>.</w:t>
      </w:r>
    </w:p>
    <w:p>
      <w:pPr>
        <w:pStyle w:val="LOnormal"/>
        <w:rPr/>
      </w:pPr>
      <w:r>
        <w:rPr>
          <w:sz w:val="24"/>
          <w:szCs w:val="24"/>
        </w:rPr>
        <w:t xml:space="preserve">Toutes les informations sur  sur la page CDJE dédiée à l’adresse </w:t>
      </w:r>
      <w:hyperlink r:id="rId3">
        <w:r>
          <w:rPr>
            <w:color w:val="000080"/>
            <w:sz w:val="24"/>
            <w:szCs w:val="24"/>
          </w:rPr>
          <w:t xml:space="preserve">http://www.cdje59.fr      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LO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</w:t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2 – </w:t>
      </w:r>
      <w:r>
        <w:rPr>
          <w:b/>
          <w:sz w:val="24"/>
          <w:szCs w:val="24"/>
        </w:rPr>
        <w:t>Lieu</w:t>
      </w:r>
      <w:r>
        <w:rPr>
          <w:sz w:val="24"/>
          <w:szCs w:val="24"/>
        </w:rPr>
        <w:t xml:space="preserve"> : La compétition se déroulera </w:t>
      </w:r>
      <w:r>
        <w:rPr>
          <w:b/>
          <w:color w:val="000000"/>
          <w:sz w:val="24"/>
          <w:szCs w:val="24"/>
        </w:rPr>
        <w:t>à l’adresse suivante :</w:t>
      </w:r>
    </w:p>
    <w:p>
      <w:pPr>
        <w:pStyle w:val="LOnormal"/>
        <w:jc w:val="center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LOnormal"/>
        <w:jc w:val="center"/>
        <w:rPr>
          <w:color w:val="000000"/>
        </w:rPr>
      </w:pPr>
      <w:r>
        <w:rPr>
          <w:color w:val="000000"/>
          <w:sz w:val="24"/>
          <w:szCs w:val="24"/>
          <w:shd w:fill="FFFFFF" w:val="clear"/>
        </w:rPr>
        <w:t>Centre d’Animation du Nouveau Monde</w:t>
      </w:r>
    </w:p>
    <w:p>
      <w:pPr>
        <w:pStyle w:val="LOnormal"/>
        <w:jc w:val="center"/>
        <w:rPr>
          <w:color w:val="000000"/>
        </w:rPr>
      </w:pPr>
      <w:r>
        <w:rPr>
          <w:color w:val="000000"/>
          <w:sz w:val="24"/>
          <w:szCs w:val="24"/>
          <w:shd w:fill="FFFFFF" w:val="clear"/>
        </w:rPr>
        <w:t>Rue du Dr César Charles Samsoen</w:t>
        <w:br/>
        <w:t>59190 Hazebrouck</w:t>
      </w:r>
    </w:p>
    <w:p>
      <w:pPr>
        <w:pStyle w:val="LOnormal"/>
        <w:jc w:val="center"/>
        <w:rPr>
          <w:b/>
          <w:b/>
          <w:color w:val="C9211E"/>
          <w:sz w:val="24"/>
          <w:szCs w:val="24"/>
          <w:shd w:fill="FFFFFF" w:val="clear"/>
        </w:rPr>
      </w:pPr>
      <w:r>
        <w:rPr>
          <w:b/>
          <w:color w:val="C9211E"/>
          <w:sz w:val="24"/>
          <w:szCs w:val="24"/>
          <w:shd w:fill="FFFFFF" w:val="clear"/>
        </w:rPr>
      </w:r>
    </w:p>
    <w:p>
      <w:pPr>
        <w:pStyle w:val="LOnormal"/>
        <w:jc w:val="both"/>
        <w:rPr/>
      </w:pPr>
      <w:r>
        <w:rPr>
          <w:color w:val="000000"/>
          <w:sz w:val="24"/>
          <w:szCs w:val="24"/>
        </w:rPr>
        <w:t xml:space="preserve">3 – </w:t>
      </w:r>
      <w:r>
        <w:rPr>
          <w:b/>
          <w:color w:val="000000"/>
          <w:sz w:val="24"/>
          <w:szCs w:val="24"/>
        </w:rPr>
        <w:t>Restauration du midi</w:t>
      </w:r>
      <w:r>
        <w:rPr>
          <w:color w:val="000000"/>
          <w:sz w:val="24"/>
          <w:szCs w:val="24"/>
        </w:rPr>
        <w:t> : Il sera  possible d’assurer sur place un service de restauration le midi sur réservation au moins 15 jours à l’avance.  Il existe une offre importante de restauration de proximité (affichage prévu sur place).</w:t>
      </w:r>
    </w:p>
    <w:p>
      <w:pPr>
        <w:pStyle w:val="LOnormal"/>
        <w:jc w:val="both"/>
        <w:rPr/>
      </w:pPr>
      <w:r>
        <w:rPr>
          <w:color w:val="000000"/>
          <w:sz w:val="24"/>
          <w:szCs w:val="24"/>
        </w:rPr>
        <w:br/>
        <w:t xml:space="preserve">4 – </w:t>
      </w:r>
      <w:r>
        <w:rPr>
          <w:b/>
          <w:color w:val="000000"/>
          <w:sz w:val="24"/>
          <w:szCs w:val="24"/>
        </w:rPr>
        <w:t>Petit Déjeuner</w:t>
      </w:r>
      <w:r>
        <w:rPr>
          <w:color w:val="000000"/>
          <w:sz w:val="24"/>
          <w:szCs w:val="24"/>
        </w:rPr>
        <w:t xml:space="preserve"> : Sur place petite restauration à la buvette (viennoiseries ; boisson chaude…) pendant les 3 jours, </w:t>
      </w:r>
    </w:p>
    <w:p>
      <w:pPr>
        <w:pStyle w:val="LOnormal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jc w:val="both"/>
        <w:rPr/>
      </w:pPr>
      <w:r>
        <w:rPr>
          <w:color w:val="000000"/>
          <w:sz w:val="24"/>
          <w:szCs w:val="24"/>
        </w:rPr>
        <w:t xml:space="preserve">5 – </w:t>
      </w:r>
      <w:r>
        <w:rPr>
          <w:b/>
          <w:color w:val="000000"/>
          <w:sz w:val="24"/>
          <w:szCs w:val="24"/>
        </w:rPr>
        <w:t>Hébergement</w:t>
      </w:r>
      <w:r>
        <w:rPr>
          <w:color w:val="000000"/>
          <w:sz w:val="24"/>
          <w:szCs w:val="24"/>
        </w:rPr>
        <w:t xml:space="preserve"> : Chaque club prendra ses dispositions pour réserver les nuitées d’hôtels avec ses accompagnateurs. </w:t>
      </w:r>
    </w:p>
    <w:p>
      <w:pPr>
        <w:pStyle w:val="LOnormal"/>
        <w:ind w:left="0" w:right="0" w:hanging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Hôtel du Gambrinus (2 Rue Nationale, 59190 Hazebrouck) </w:t>
      </w:r>
    </w:p>
    <w:p>
      <w:pPr>
        <w:pStyle w:val="LOnormal"/>
        <w:ind w:left="0" w:right="0" w:hanging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>Hôtel Fleur de Lys Hazebrouck (Av. de Saint-Omer, 59190 Hazebrouck)</w:t>
      </w:r>
    </w:p>
    <w:p>
      <w:pPr>
        <w:pStyle w:val="LOnormal"/>
        <w:ind w:left="0" w:right="0" w:hanging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Logis Auberge de la Forêt </w:t>
      </w:r>
      <w:r>
        <w:rPr>
          <w:rFonts w:eastAsia="Times New Roman" w:cs="Times New Roman"/>
          <w:color w:val="000000"/>
          <w:sz w:val="20"/>
          <w:szCs w:val="24"/>
        </w:rPr>
        <w:t>(Hameau de (HAZEBROUCK FR, Pl. Amaury de la Grange, 59190 Morbecque)</w:t>
      </w:r>
    </w:p>
    <w:p>
      <w:pPr>
        <w:pStyle w:val="LOnormal"/>
        <w:ind w:left="0" w:right="0" w:hanging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>GITES DE France (https://www.gites-de-france.com/fr)</w:t>
      </w:r>
    </w:p>
    <w:p>
      <w:pPr>
        <w:pStyle w:val="LOnormal"/>
        <w:ind w:left="0" w:right="0" w:hanging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>OFFICE DE TOURISME : Téléphone : 03 74 54 00 76</w:t>
      </w:r>
    </w:p>
    <w:p>
      <w:pPr>
        <w:pStyle w:val="LOnormal"/>
        <w:ind w:left="397" w:right="0" w:hanging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>
      <w:pPr>
        <w:pStyle w:val="LO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6 – </w:t>
      </w:r>
      <w:r>
        <w:rPr>
          <w:b/>
          <w:color w:val="000000"/>
          <w:sz w:val="24"/>
          <w:szCs w:val="24"/>
        </w:rPr>
        <w:t>Stationnement des véhicules</w:t>
      </w:r>
      <w:r>
        <w:rPr>
          <w:color w:val="000000"/>
          <w:sz w:val="24"/>
          <w:szCs w:val="24"/>
        </w:rPr>
        <w:t xml:space="preserve"> : Un parking de 60 places sera mis à disposition en face de la salle; à l’école Pas</w:t>
      </w:r>
      <w:r>
        <w:rPr>
          <w:rFonts w:eastAsia="NSimSun" w:cs="Arial"/>
          <w:color w:val="000000"/>
          <w:kern w:val="0"/>
          <w:sz w:val="24"/>
          <w:szCs w:val="24"/>
          <w:lang w:val="fr-FR" w:eastAsia="zh-CN" w:bidi="hi-IN"/>
        </w:rPr>
        <w:t>teu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val="fr-FR" w:eastAsia="zh-CN" w:bidi="hi-IN"/>
        </w:rPr>
        <w:t>r; au Lycée des Flandres avenue de Flandres les samedis et dimanche.</w:t>
      </w:r>
    </w:p>
    <w:p>
      <w:pPr>
        <w:pStyle w:val="LO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b/>
          <w:b/>
          <w:color w:val="C9211E"/>
          <w:sz w:val="24"/>
          <w:szCs w:val="24"/>
        </w:rPr>
      </w:pPr>
      <w:r>
        <w:rPr>
          <w:b/>
          <w:color w:val="C9211E"/>
          <w:sz w:val="24"/>
          <w:szCs w:val="24"/>
        </w:rPr>
      </w:r>
    </w:p>
    <w:p>
      <w:pPr>
        <w:pStyle w:val="LOnormal"/>
        <w:jc w:val="both"/>
        <w:rPr/>
      </w:pPr>
      <w:r>
        <w:rPr>
          <w:color w:val="000000"/>
          <w:sz w:val="24"/>
          <w:szCs w:val="24"/>
        </w:rPr>
        <w:t xml:space="preserve">7 – </w:t>
      </w:r>
      <w:r>
        <w:rPr>
          <w:b/>
          <w:color w:val="000000"/>
          <w:sz w:val="24"/>
          <w:szCs w:val="24"/>
        </w:rPr>
        <w:t>Une salle d’analyse</w:t>
      </w:r>
      <w:r>
        <w:rPr>
          <w:color w:val="000000"/>
          <w:sz w:val="24"/>
          <w:szCs w:val="24"/>
        </w:rPr>
        <w:t xml:space="preserve"> sera mise à la disposition des jeunes et accompagnateurs. Dans cette salle d’analyse, une zone sera réservée pour chaque club. Chaque club fournira son matériel d’analyse (pièces, échiquiers). </w:t>
      </w:r>
    </w:p>
    <w:p>
      <w:pPr>
        <w:pStyle w:val="L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>
      <w:pPr>
        <w:pStyle w:val="LOnormal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Modalités pratiques d’inscription </w:t>
      </w:r>
    </w:p>
    <w:p>
      <w:pPr>
        <w:pStyle w:val="LOnormal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</w:r>
    </w:p>
    <w:p>
      <w:pPr>
        <w:pStyle w:val="LOnormal"/>
        <w:jc w:val="both"/>
        <w:rPr/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b w:val="false"/>
          <w:bCs w:val="false"/>
          <w:color w:val="000000"/>
          <w:sz w:val="24"/>
          <w:szCs w:val="24"/>
        </w:rPr>
        <w:t>Le formulaire d’inscription, l’attestation sur l’honneur et l’engagement de l’accompagnateur devront être envoyés par mail p</w:t>
      </w:r>
      <w:r>
        <w:rPr>
          <w:b w:val="false"/>
          <w:bCs w:val="false"/>
          <w:sz w:val="24"/>
          <w:szCs w:val="24"/>
        </w:rPr>
        <w:t xml:space="preserve">our le </w:t>
      </w:r>
      <w:r>
        <w:rPr>
          <w:b/>
          <w:bCs/>
          <w:sz w:val="24"/>
          <w:szCs w:val="24"/>
          <w:u w:val="single"/>
        </w:rPr>
        <w:t xml:space="preserve">19 octobre </w:t>
      </w:r>
      <w:r>
        <w:rPr>
          <w:b/>
          <w:bCs/>
          <w:sz w:val="24"/>
          <w:szCs w:val="24"/>
          <w:u w:val="single"/>
        </w:rPr>
        <w:t>2023</w:t>
      </w:r>
      <w:r>
        <w:rPr>
          <w:b/>
          <w:bCs/>
          <w:sz w:val="24"/>
          <w:szCs w:val="24"/>
          <w:u w:val="single"/>
        </w:rPr>
        <w:t xml:space="preserve">  20h00</w:t>
      </w:r>
      <w:r>
        <w:rPr>
          <w:b w:val="false"/>
          <w:bCs w:val="false"/>
          <w:sz w:val="24"/>
          <w:szCs w:val="24"/>
        </w:rPr>
        <w:t xml:space="preserve"> au plus tard. Pour pouvoir participer au Championnat, chaque enfant doit être licencié au plus tard le 19 octobre </w:t>
      </w:r>
      <w:r>
        <w:rPr>
          <w:b w:val="false"/>
          <w:bCs w:val="false"/>
          <w:color w:val="000000"/>
          <w:sz w:val="24"/>
          <w:szCs w:val="24"/>
        </w:rPr>
        <w:t>(licence A pour les catégories U12 à U20, licence A ou B pour les catégories U8 à U10)</w:t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>
      <w:pPr>
        <w:pStyle w:val="LOnormal"/>
        <w:jc w:val="both"/>
        <w:rPr/>
      </w:pPr>
      <w:r>
        <w:rPr>
          <w:b/>
          <w:sz w:val="24"/>
          <w:szCs w:val="24"/>
        </w:rPr>
        <w:t>Les joueurs-joueuses des catégories U12 à U20 sont convoqués au pointage le samedi 21 octobre 2023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entre 13h15 et 13h45. </w:t>
      </w:r>
    </w:p>
    <w:p>
      <w:pPr>
        <w:pStyle w:val="LO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jc w:val="both"/>
        <w:rPr/>
      </w:pPr>
      <w:r>
        <w:rPr>
          <w:b/>
          <w:sz w:val="24"/>
          <w:szCs w:val="24"/>
        </w:rPr>
        <w:t xml:space="preserve">Les joueurs-joueuses des catégories U8 et U10 sont convoqués au pointage le dimanche 22 octobre </w:t>
      </w:r>
      <w:r>
        <w:rPr>
          <w:b/>
          <w:color w:val="000000"/>
          <w:sz w:val="24"/>
          <w:szCs w:val="24"/>
        </w:rPr>
        <w:t>2023</w:t>
      </w:r>
      <w:r>
        <w:rPr>
          <w:b/>
          <w:sz w:val="24"/>
          <w:szCs w:val="24"/>
        </w:rPr>
        <w:t xml:space="preserve"> entre 8h45 et 9h15.</w:t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Envoi des inscriptions aux deux adresses suivantes :  </w:t>
      </w:r>
    </w:p>
    <w:p>
      <w:pPr>
        <w:pStyle w:val="LO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Fabrice Casier :  </w:t>
      </w:r>
      <w:hyperlink r:id="rId4">
        <w:r>
          <w:rPr>
            <w:rFonts w:eastAsia="Calibri" w:cs="Calibri" w:ascii="Calibri" w:hAnsi="Calibri"/>
            <w:color w:val="0000FF"/>
            <w:sz w:val="24"/>
            <w:szCs w:val="24"/>
            <w:u w:val="single"/>
          </w:rPr>
          <w:t>fabrice.casier@wanadoo.fr</w:t>
        </w:r>
      </w:hyperlink>
      <w:r>
        <w:rPr>
          <w:rFonts w:eastAsia="Calibri" w:cs="Calibri" w:ascii="Calibri" w:hAnsi="Calibri"/>
          <w:i/>
          <w:color w:val="000000"/>
          <w:sz w:val="24"/>
          <w:szCs w:val="24"/>
        </w:rPr>
        <w:br/>
        <w:t xml:space="preserve">Renaud Toussaint :     </w:t>
      </w:r>
      <w:hyperlink r:id="rId5">
        <w:r>
          <w:rPr>
            <w:rFonts w:eastAsia="Calibri" w:cs="Calibri" w:ascii="Calibri" w:hAnsi="Calibri"/>
            <w:i/>
            <w:color w:val="0000FF"/>
            <w:sz w:val="24"/>
            <w:szCs w:val="24"/>
            <w:u w:val="single"/>
          </w:rPr>
          <w:t>renaud.</w:t>
        </w:r>
      </w:hyperlink>
      <w:hyperlink r:id="rId6">
        <w:r>
          <w:rPr>
            <w:rFonts w:eastAsia="Calibri" w:cs="Calibri" w:ascii="Calibri" w:hAnsi="Calibri"/>
            <w:i/>
            <w:color w:val="0000FF"/>
            <w:sz w:val="24"/>
            <w:szCs w:val="24"/>
            <w:u w:val="single"/>
          </w:rPr>
          <w:t>toussaint57</w:t>
        </w:r>
      </w:hyperlink>
      <w:hyperlink r:id="rId7">
        <w:r>
          <w:rPr>
            <w:rFonts w:eastAsia="Calibri" w:cs="Calibri" w:ascii="Calibri" w:hAnsi="Calibri"/>
            <w:i/>
            <w:color w:val="0000FF"/>
            <w:sz w:val="24"/>
            <w:szCs w:val="24"/>
            <w:u w:val="single"/>
          </w:rPr>
          <w:t>@gmail.com</w:t>
        </w:r>
      </w:hyperlink>
    </w:p>
    <w:p>
      <w:pPr>
        <w:pStyle w:val="LOnormal"/>
        <w:rPr>
          <w:rFonts w:ascii="Calibri" w:hAnsi="Calibri" w:eastAsia="Calibri" w:cs="Calibri"/>
          <w:i/>
          <w:i/>
          <w:color w:val="0000FF"/>
          <w:sz w:val="24"/>
          <w:szCs w:val="24"/>
          <w:u w:val="single"/>
        </w:rPr>
      </w:pPr>
      <w:r>
        <w:rPr>
          <w:rFonts w:eastAsia="Calibri" w:cs="Calibri" w:ascii="Calibri" w:hAnsi="Calibri"/>
          <w:i/>
          <w:color w:val="0000FF"/>
          <w:sz w:val="24"/>
          <w:szCs w:val="24"/>
          <w:u w:val="single"/>
        </w:rPr>
      </w:r>
    </w:p>
    <w:p>
      <w:pPr>
        <w:pStyle w:val="Normal"/>
        <w:rPr>
          <w:rFonts w:ascii="Calibri" w:hAnsi="Calibri" w:eastAsia="Calibri" w:cs="Calibri"/>
          <w:i/>
          <w:i/>
          <w:color w:val="0000FF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80"/>
      <w:u w:val="single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LOnormal1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LOnormal1"/>
    <w:qFormat/>
    <w:pPr>
      <w:suppressLineNumbers/>
    </w:pPr>
    <w:rPr/>
  </w:style>
  <w:style w:type="paragraph" w:styleId="Titreprincipal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3">
    <w:name w:val="LO-normal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LOnormal1">
    <w:name w:val="LO-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Soustitre">
    <w:name w:val="Subtitle"/>
    <w:basedOn w:val="LOnormal3"/>
    <w:next w:val="LOnormal3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dje59.fr/" TargetMode="External"/><Relationship Id="rId4" Type="http://schemas.openxmlformats.org/officeDocument/2006/relationships/hyperlink" Target="mailto:fabrice.casier@wanadoo.fr" TargetMode="External"/><Relationship Id="rId5" Type="http://schemas.openxmlformats.org/officeDocument/2006/relationships/hyperlink" Target="mailto:renaud.toussaint57@gmail.com" TargetMode="External"/><Relationship Id="rId6" Type="http://schemas.openxmlformats.org/officeDocument/2006/relationships/hyperlink" Target="mailto:renaud.toussaint57@gmail.com" TargetMode="External"/><Relationship Id="rId7" Type="http://schemas.openxmlformats.org/officeDocument/2006/relationships/hyperlink" Target="mailto:renaud.toussaint57@gmail.co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LibreOffice/7.3.2.2$Windows_X86_64 LibreOffice_project/49f2b1bff42cfccbd8f788c8dc32c1c309559be0</Application>
  <AppVersion>15.0000</AppVersion>
  <Pages>2</Pages>
  <Words>427</Words>
  <Characters>2296</Characters>
  <CharactersWithSpaces>3188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2022-10-23T11:39:00Z</dcterms:created>
  <dc:creator/>
  <dc:description/>
  <dc:language>fr-FR</dc:language>
  <cp:lastModifiedBy/>
  <dcterms:modified xsi:type="dcterms:W3CDTF">2023-09-20T20:32:07Z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