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12065</wp:posOffset>
            </wp:positionV>
            <wp:extent cx="1865630" cy="2045335"/>
            <wp:effectExtent b="0" l="0" r="0" t="0"/>
            <wp:wrapNone/>
            <wp:docPr descr="Une image contenant clipart, Graphique, dessin humoristique&#10;&#10;Description générée automatiquement" id="4" name="image1.png"/>
            <a:graphic>
              <a:graphicData uri="http://schemas.openxmlformats.org/drawingml/2006/picture">
                <pic:pic>
                  <pic:nvPicPr>
                    <pic:cNvPr descr="Une image contenant clipart, Graphique, dessin humoristiqu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045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COMITE DEPARTEMENTAL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DU JEU D'ÉCHECS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DU NORD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loi 1901 affiliée à la F.F.E.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subventionnée par le Conseil Général du NORD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Circulaire d’information pour</w:t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 </w:t>
      </w:r>
      <w:r w:rsidDel="00000000" w:rsidR="00000000" w:rsidRPr="00000000">
        <w:rPr>
          <w:b w:val="1"/>
          <w:sz w:val="28"/>
          <w:szCs w:val="28"/>
          <w:highlight w:val="white"/>
          <w:u w:val="single"/>
          <w:rtl w:val="0"/>
        </w:rPr>
        <w:t xml:space="preserve">Phase départementale Nord du Championnat de France des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Cappelle-la-Grande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Préambule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Comité Directeur du CDJE 59 met tout en œuvre pour organiser au mieux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Phase départementale Nord du Championnat de France des Jeunes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Organisation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Cette année, le club de Cappelle-la-Grande «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L’Échiquier Cappellois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  aura l’honneur de recevoir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Phase départementale Nord du Championnat de France des Jeunes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 samedi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18 octobre au lundi 20 octobre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Toutes les informations sur la page CDJE dédiée à l’adresse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http://www.cdje59.fr     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La compétition se déroulera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l’adresse suivante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Palais des Arts de Cappelle-la-Grande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place Bernard Gouvart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59180 Cappelle-la-Grande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 Palais des Arts est desservi par le réseau de transport en commun gratuit DKBus, ligne C6 depuis la gare de Dunkerque.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  <w:drawing>
          <wp:inline distB="0" distT="0" distL="0" distR="0">
            <wp:extent cx="3794125" cy="298831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-29" l="-24" r="-24" t="-30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2988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Restauration du midi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Il ne sera pas possible d’assurer sur place un service de restauration le midi. Néanmoins, une restauration rapide (sandwichs) et une buvette seront à la disposition des joueurs et des accompagnateurs. Il existe une offre de restauration de proximité.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Petit Déjeuner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Sur place petite restauration à la buvette (viennoiseries ; boisson chaude…) pendant les 3 jours,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Hébergement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Chaque club prendra ses dispositions pour réserver les nuitées d’hôtels avec ses accompagnateurs. Il existe plusieurs hôtels à proximité (Armbouts-Cappel, ou Dunkerque centre). Vous pouvez rechercher un hébergement autour de Dunkerque grâce à ce site : https://www.dunkerque-tourisme.fr/preparer-son-sejour/ou-dormir/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7" w:right="0" w:hanging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7" w:right="0" w:hanging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Stationnement des véhicules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un parking gratuit face au palais des Arts et des Loisirs.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salle d’analyse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sera mise à la disposition des jeunes et accompagnateurs. Dans cette salle d’analyse, une zone sera réservée pour chaque club. Chaque club fournira son matériel d’analyse (pièces, échiquiers).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99"/>
          <w:sz w:val="24"/>
          <w:szCs w:val="24"/>
          <w:u w:val="none"/>
          <w:shd w:fill="auto" w:val="clear"/>
          <w:vertAlign w:val="baseline"/>
          <w:rtl w:val="0"/>
        </w:rPr>
        <w:t xml:space="preserve">Afin de garantir des conditions d’analyse optimales le nombre d’accompagnateur/encadrant par club sera limité à 1 accompagnateur/encadrant pour 4 participants.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Modalités pratiques d’inscription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formulaire d’inscription, l’attestation sur l’honneur et l’engagement de l’accompagnateur devront être envoyés par mail pour 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16 octobre 2025  20h00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 plus tard. Pour pouvoir participer au Championnat, chaque jeune doit être licencié au plus tard le 16 octobre (licence A pour toutes les catégories U8 à U20).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joueurs-joueuses des catégories U12 à U20 sont convoqués au pointage le samedi 18 octobre 2025 entre 13h15 et 13h45.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joueurs-joueuses des catégories U8 et U10 sont convoqués au pointage le dimanche 19 octobre 2025 entre 8h45 et 9h15.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Envoi des inscriptions aux deux adresses suivantes :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Fabrice Casier : 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fabrice.casier@wanadoo.fr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Renaud Toussaint :    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renaud.toussaint57@gmail.com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enInternetuser" w:customStyle="1">
    <w:name w:val="Lien Internet (user)"/>
    <w:qFormat w:val="1"/>
    <w:rPr>
      <w:color w:val="000080"/>
      <w:u w:val="single"/>
    </w:rPr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LO-normal1"/>
    <w:pPr>
      <w:spacing w:after="140" w:before="0" w:line="276" w:lineRule="auto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1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LO-normal1"/>
    <w:qFormat w:val="1"/>
    <w:pPr>
      <w:suppressLineNumbers w:val="1"/>
    </w:pPr>
    <w:rPr/>
  </w:style>
  <w:style w:type="paragraph" w:styleId="LO-normal3" w:customStyle="1">
    <w:name w:val="LO-normal3"/>
    <w:qFormat w:val="1"/>
    <w:pPr>
      <w:widowControl w:val="1"/>
      <w:suppressAutoHyphens w:val="1"/>
      <w:overflowPunct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LO-normal1" w:customStyle="1">
    <w:name w:val="LO-normal1"/>
    <w:qFormat w:val="1"/>
    <w:pPr>
      <w:widowControl w:val="1"/>
      <w:suppressAutoHyphens w:val="1"/>
      <w:overflowPunct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LO-normal" w:customStyle="1">
    <w:name w:val="LO-normal"/>
    <w:qFormat w:val="1"/>
    <w:pPr>
      <w:widowControl w:val="1"/>
      <w:suppressAutoHyphens w:val="1"/>
      <w:overflowPunct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numbering" w:styleId="Pasdeliste" w:default="1">
    <w:name w:val="Pas de liste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enaud.toussaint57@gmail.com" TargetMode="External"/><Relationship Id="rId10" Type="http://schemas.openxmlformats.org/officeDocument/2006/relationships/hyperlink" Target="mailto:fabrice.casier@wanadoo.fr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dje59.fr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cS2V76EDwlWmqfJF0NjwHszOg==">CgMxLjA4AHIhMWprNzN2V2pJWTRwd21uMUZqazItR0dfd3puMDdxYnUt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2022-10-23T11:39:00Z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